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EDCC3" w14:textId="77777777" w:rsidR="002C7BE8" w:rsidRDefault="002C7BE8" w:rsidP="00B3473A">
      <w:pPr>
        <w:pStyle w:val="Ttulo"/>
        <w:jc w:val="both"/>
        <w:rPr>
          <w:rFonts w:ascii="Arial" w:hAnsi="Arial" w:cs="Arial"/>
          <w:sz w:val="28"/>
          <w:szCs w:val="28"/>
        </w:rPr>
      </w:pPr>
      <w:bookmarkStart w:id="0" w:name="_Toc388617711"/>
      <w:r>
        <w:rPr>
          <w:rFonts w:ascii="Arial" w:hAnsi="Arial" w:cs="Arial"/>
          <w:sz w:val="28"/>
          <w:szCs w:val="28"/>
        </w:rPr>
        <w:t>FI</w:t>
      </w:r>
      <w:r w:rsidR="00B33BA3">
        <w:rPr>
          <w:rFonts w:ascii="Arial" w:hAnsi="Arial" w:cs="Arial"/>
          <w:sz w:val="28"/>
          <w:szCs w:val="28"/>
        </w:rPr>
        <w:t>CHERO P</w:t>
      </w:r>
      <w:r>
        <w:rPr>
          <w:rFonts w:ascii="Arial" w:hAnsi="Arial" w:cs="Arial"/>
          <w:sz w:val="28"/>
          <w:szCs w:val="28"/>
        </w:rPr>
        <w:t xml:space="preserve">5D (CCH </w:t>
      </w:r>
      <w:r w:rsidR="00B33BA3">
        <w:rPr>
          <w:rFonts w:ascii="Arial" w:hAnsi="Arial" w:cs="Arial"/>
          <w:sz w:val="28"/>
          <w:szCs w:val="28"/>
        </w:rPr>
        <w:t>VAL</w:t>
      </w:r>
      <w:r>
        <w:rPr>
          <w:rFonts w:ascii="Arial" w:hAnsi="Arial" w:cs="Arial"/>
          <w:sz w:val="28"/>
          <w:szCs w:val="28"/>
        </w:rPr>
        <w:t>)</w:t>
      </w:r>
    </w:p>
    <w:bookmarkEnd w:id="0"/>
    <w:p w14:paraId="3638111D" w14:textId="77777777"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650D87">
        <w:rPr>
          <w:rStyle w:val="TtuloCar"/>
          <w:rFonts w:ascii="Arial" w:hAnsi="Arial" w:cs="Arial"/>
          <w:sz w:val="28"/>
          <w:szCs w:val="28"/>
        </w:rPr>
        <w:t>s</w:t>
      </w:r>
      <w:r>
        <w:rPr>
          <w:rStyle w:val="TtuloCar"/>
          <w:rFonts w:ascii="Arial" w:hAnsi="Arial" w:cs="Arial"/>
          <w:sz w:val="28"/>
          <w:szCs w:val="28"/>
        </w:rPr>
        <w:t xml:space="preserve"> de curvas de carga horarias</w:t>
      </w:r>
    </w:p>
    <w:p w14:paraId="1FF54B12" w14:textId="77777777" w:rsidR="002C7BE8" w:rsidRDefault="00B33BA3" w:rsidP="002C7BE8">
      <w:pPr>
        <w:pStyle w:val="Pa11"/>
        <w:spacing w:before="160" w:after="100"/>
        <w:jc w:val="both"/>
        <w:rPr>
          <w:rFonts w:ascii="OLLALK+Arial" w:hAnsi="OLLALK+Arial" w:cs="OLLALK+Arial"/>
          <w:color w:val="000000"/>
          <w:sz w:val="22"/>
          <w:szCs w:val="22"/>
        </w:rPr>
      </w:pPr>
      <w:bookmarkStart w:id="1" w:name="_Ref388524169"/>
      <w:bookmarkStart w:id="2" w:name="_Toc388617713"/>
      <w:r>
        <w:rPr>
          <w:rFonts w:cs="OLLANP+Arial"/>
          <w:bCs/>
          <w:color w:val="000000"/>
          <w:sz w:val="22"/>
          <w:szCs w:val="22"/>
        </w:rPr>
        <w:t>El fichero P</w:t>
      </w:r>
      <w:r w:rsidR="002C7BE8" w:rsidRPr="002C7BE8">
        <w:rPr>
          <w:rFonts w:cs="OLLANP+Arial"/>
          <w:bCs/>
          <w:color w:val="000000"/>
          <w:sz w:val="22"/>
          <w:szCs w:val="22"/>
        </w:rPr>
        <w:t xml:space="preserve">5D </w:t>
      </w:r>
      <w:r w:rsidR="002C7BE8" w:rsidRPr="002C7BE8">
        <w:rPr>
          <w:rFonts w:ascii="OLLALK+Arial" w:hAnsi="OLLALK+Arial" w:cs="OLLALK+Arial"/>
          <w:color w:val="000000"/>
          <w:sz w:val="22"/>
          <w:szCs w:val="22"/>
        </w:rPr>
        <w:t>será</w:t>
      </w:r>
      <w:r w:rsidR="002C7BE8">
        <w:rPr>
          <w:rFonts w:ascii="OLLALK+Arial" w:hAnsi="OLLALK+Arial" w:cs="OLLALK+Arial"/>
          <w:color w:val="000000"/>
          <w:sz w:val="22"/>
          <w:szCs w:val="22"/>
        </w:rPr>
        <w:t xml:space="preserve"> un fichero plano de texto con las siguientes características generales: </w:t>
      </w:r>
    </w:p>
    <w:p w14:paraId="204DBA99"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14:paraId="60FC36E1"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w:t>
      </w:r>
      <w:proofErr w:type="gramStart"/>
      <w:r>
        <w:rPr>
          <w:rFonts w:ascii="OLLALK+Arial" w:hAnsi="OLLALK+Arial" w:cs="OLLALK+Arial"/>
          <w:color w:val="000000"/>
          <w:sz w:val="22"/>
          <w:szCs w:val="22"/>
        </w:rPr>
        <w:t>nombre</w:t>
      </w:r>
      <w:proofErr w:type="gramEnd"/>
      <w:r>
        <w:rPr>
          <w:rFonts w:ascii="OLLALK+Arial" w:hAnsi="OLLALK+Arial" w:cs="OLLALK+Arial"/>
          <w:color w:val="000000"/>
          <w:sz w:val="22"/>
          <w:szCs w:val="22"/>
        </w:rPr>
        <w:t xml:space="preserve"> pero de versión posterior. La carga secuencial de los ficheros publicados por el distribuidor al comercializador garantizará la correcta actualización de </w:t>
      </w:r>
      <w:proofErr w:type="gramStart"/>
      <w:r>
        <w:rPr>
          <w:rFonts w:ascii="OLLALK+Arial" w:hAnsi="OLLALK+Arial" w:cs="OLLALK+Arial"/>
          <w:color w:val="000000"/>
          <w:sz w:val="22"/>
          <w:szCs w:val="22"/>
        </w:rPr>
        <w:t>la misma</w:t>
      </w:r>
      <w:proofErr w:type="gramEnd"/>
      <w:r>
        <w:rPr>
          <w:rFonts w:ascii="OLLALK+Arial" w:hAnsi="OLLALK+Arial" w:cs="OLLALK+Arial"/>
          <w:color w:val="000000"/>
          <w:sz w:val="22"/>
          <w:szCs w:val="22"/>
        </w:rPr>
        <w:t xml:space="preserve">. </w:t>
      </w:r>
    </w:p>
    <w:p w14:paraId="46D23186"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14:paraId="08C2CF14"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14:paraId="348EED3C"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14:paraId="6A2FEEC3"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w:t>
      </w:r>
      <w:proofErr w:type="spellStart"/>
      <w:r>
        <w:rPr>
          <w:rFonts w:ascii="OLLALK+Arial" w:hAnsi="OLLALK+Arial" w:cs="OLLALK+Arial"/>
          <w:color w:val="000000"/>
          <w:sz w:val="22"/>
          <w:szCs w:val="22"/>
        </w:rPr>
        <w:t>hh</w:t>
      </w:r>
      <w:proofErr w:type="spellEnd"/>
      <w:r>
        <w:rPr>
          <w:rFonts w:ascii="OLLALK+Arial" w:hAnsi="OLLALK+Arial" w:cs="OLLALK+Arial"/>
          <w:color w:val="000000"/>
          <w:sz w:val="22"/>
          <w:szCs w:val="22"/>
        </w:rPr>
        <w:t xml:space="preserve"> &lt; 24, es decir, el periodo 24 figurará como la hora 00, con fecha del día siguiente a la que se ha producido el consumo. </w:t>
      </w:r>
    </w:p>
    <w:p w14:paraId="4BE7921F"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1"/>
    <w:bookmarkEnd w:id="2"/>
    <w:p w14:paraId="0DDD7C97" w14:textId="77777777" w:rsidR="002C7BE8" w:rsidRDefault="00D74C54" w:rsidP="002C7BE8">
      <w:pPr>
        <w:numPr>
          <w:ilvl w:val="0"/>
          <w:numId w:val="10"/>
        </w:numPr>
        <w:spacing w:before="240" w:after="240"/>
        <w:rPr>
          <w:rStyle w:val="TtuloCar"/>
          <w:rFonts w:ascii="Arial" w:hAnsi="Arial" w:cs="Arial"/>
          <w:sz w:val="28"/>
          <w:szCs w:val="28"/>
        </w:rPr>
      </w:pPr>
      <w:r>
        <w:rPr>
          <w:rStyle w:val="TtuloCar"/>
          <w:rFonts w:ascii="Arial" w:hAnsi="Arial" w:cs="Arial"/>
          <w:sz w:val="28"/>
          <w:szCs w:val="28"/>
        </w:rPr>
        <w:t>Denominación</w:t>
      </w:r>
      <w:r w:rsidR="00B33BA3">
        <w:rPr>
          <w:rStyle w:val="TtuloCar"/>
          <w:rFonts w:ascii="Arial" w:hAnsi="Arial" w:cs="Arial"/>
          <w:sz w:val="28"/>
          <w:szCs w:val="28"/>
        </w:rPr>
        <w:t xml:space="preserve"> del fichero P</w:t>
      </w:r>
      <w:r w:rsidR="002C7BE8">
        <w:rPr>
          <w:rStyle w:val="TtuloCar"/>
          <w:rFonts w:ascii="Arial" w:hAnsi="Arial" w:cs="Arial"/>
          <w:sz w:val="28"/>
          <w:szCs w:val="28"/>
        </w:rPr>
        <w:t>5D (CCH FACT)</w:t>
      </w:r>
    </w:p>
    <w:p w14:paraId="050171B8" w14:textId="77777777"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Pr>
          <w:rFonts w:ascii="OLLANP+Arial" w:hAnsi="OLLANP+Arial" w:cs="OLLANP+Arial"/>
          <w:color w:val="000000"/>
          <w:sz w:val="22"/>
          <w:szCs w:val="22"/>
        </w:rPr>
        <w:t xml:space="preserve"> fichero se denominará “</w:t>
      </w:r>
      <w:r w:rsidR="00B33BA3">
        <w:rPr>
          <w:rFonts w:ascii="OLLANP+Arial" w:hAnsi="OLLANP+Arial" w:cs="OLLANP+Arial"/>
          <w:color w:val="000000"/>
          <w:sz w:val="22"/>
          <w:szCs w:val="22"/>
        </w:rPr>
        <w:t>P</w:t>
      </w:r>
      <w:r>
        <w:rPr>
          <w:rFonts w:ascii="OLLANP+Arial" w:hAnsi="OLLANP+Arial" w:cs="OLLANP+Arial"/>
          <w:color w:val="000000"/>
          <w:sz w:val="22"/>
          <w:szCs w:val="22"/>
        </w:rPr>
        <w:t>5D_DIS_COM_</w:t>
      </w:r>
      <w:proofErr w:type="gramStart"/>
      <w:r>
        <w:rPr>
          <w:rFonts w:ascii="OLLANP+Arial" w:hAnsi="OLLANP+Arial" w:cs="OLLANP+Arial"/>
          <w:color w:val="000000"/>
          <w:sz w:val="22"/>
          <w:szCs w:val="22"/>
        </w:rPr>
        <w:t>aaaammdd.v</w:t>
      </w:r>
      <w:proofErr w:type="gramEnd"/>
      <w:r>
        <w:rPr>
          <w:rFonts w:ascii="OLLANP+Arial" w:hAnsi="OLLANP+Arial" w:cs="OLLANP+Arial"/>
          <w:color w:val="000000"/>
          <w:sz w:val="22"/>
          <w:szCs w:val="22"/>
        </w:rPr>
        <w:t>” donde,</w:t>
      </w:r>
    </w:p>
    <w:p w14:paraId="2374508D" w14:textId="77777777" w:rsidR="00D74C54" w:rsidRDefault="00B33BA3"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P</w:t>
      </w:r>
      <w:r w:rsidR="00D74C54">
        <w:rPr>
          <w:rFonts w:ascii="OLLANP+Arial" w:hAnsi="OLLANP+Arial" w:cs="OLLANP+Arial"/>
          <w:color w:val="000000"/>
          <w:sz w:val="22"/>
          <w:szCs w:val="22"/>
        </w:rPr>
        <w:t xml:space="preserve">5D, se refiere al tipo de fichero que tiene por objeto la comunicación de los datos horarios de energía incremental </w:t>
      </w:r>
      <w:r>
        <w:rPr>
          <w:rFonts w:ascii="OLLANP+Arial" w:hAnsi="OLLANP+Arial" w:cs="OLLANP+Arial"/>
          <w:color w:val="000000"/>
          <w:sz w:val="22"/>
          <w:szCs w:val="22"/>
        </w:rPr>
        <w:t xml:space="preserve">validada </w:t>
      </w:r>
      <w:r w:rsidR="00D74C54">
        <w:rPr>
          <w:rFonts w:ascii="OLLANP+Arial" w:hAnsi="OLLANP+Arial" w:cs="OLLANP+Arial"/>
          <w:color w:val="000000"/>
          <w:sz w:val="22"/>
          <w:szCs w:val="22"/>
        </w:rPr>
        <w:t>en punto de frontera de cliente.</w:t>
      </w:r>
    </w:p>
    <w:p w14:paraId="4042E73F"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14:paraId="61AE344D"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14:paraId="731954B2" w14:textId="77777777" w:rsidR="00D74C54" w:rsidRDefault="00D74C54" w:rsidP="002C7BE8">
      <w:pPr>
        <w:spacing w:before="240" w:after="240"/>
        <w:rPr>
          <w:rFonts w:ascii="OLLANP+Arial" w:hAnsi="OLLANP+Arial" w:cs="OLLANP+Arial"/>
          <w:color w:val="000000"/>
          <w:sz w:val="22"/>
          <w:szCs w:val="22"/>
        </w:rPr>
      </w:pPr>
      <w:proofErr w:type="spellStart"/>
      <w:r>
        <w:rPr>
          <w:rFonts w:ascii="OLLANP+Arial" w:hAnsi="OLLANP+Arial" w:cs="OLLANP+Arial"/>
          <w:color w:val="000000"/>
          <w:sz w:val="22"/>
          <w:szCs w:val="22"/>
        </w:rPr>
        <w:t>aaaammdd</w:t>
      </w:r>
      <w:proofErr w:type="spellEnd"/>
      <w:r>
        <w:rPr>
          <w:rFonts w:ascii="OLLANP+Arial" w:hAnsi="OLLANP+Arial" w:cs="OLLANP+Arial"/>
          <w:color w:val="000000"/>
          <w:sz w:val="22"/>
          <w:szCs w:val="22"/>
        </w:rPr>
        <w:t>, se refiere a la fecha de generación del fichero.</w:t>
      </w:r>
    </w:p>
    <w:p w14:paraId="2DD331FE" w14:textId="77777777"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v, secuencial que hace referencia a la versión del fichero.</w:t>
      </w:r>
    </w:p>
    <w:p w14:paraId="1A31A488" w14:textId="77777777" w:rsidR="00D74C54" w:rsidRDefault="00D74C54" w:rsidP="00D74C54">
      <w:pPr>
        <w:numPr>
          <w:ilvl w:val="0"/>
          <w:numId w:val="10"/>
        </w:numPr>
        <w:spacing w:before="240" w:after="240"/>
        <w:rPr>
          <w:rStyle w:val="TtuloCar"/>
          <w:rFonts w:ascii="Arial" w:hAnsi="Arial" w:cs="Arial"/>
          <w:sz w:val="28"/>
          <w:szCs w:val="28"/>
        </w:rPr>
      </w:pPr>
      <w:r>
        <w:rPr>
          <w:rStyle w:val="TtuloCar"/>
          <w:rFonts w:ascii="Arial" w:hAnsi="Arial" w:cs="Arial"/>
          <w:sz w:val="28"/>
          <w:szCs w:val="28"/>
        </w:rPr>
        <w:lastRenderedPageBreak/>
        <w:t>Contenido</w:t>
      </w:r>
      <w:r w:rsidR="00BC034C">
        <w:rPr>
          <w:rStyle w:val="TtuloCar"/>
          <w:rFonts w:ascii="Arial" w:hAnsi="Arial" w:cs="Arial"/>
          <w:sz w:val="28"/>
          <w:szCs w:val="28"/>
        </w:rPr>
        <w:t xml:space="preserve"> del fichero P</w:t>
      </w:r>
      <w:r>
        <w:rPr>
          <w:rStyle w:val="TtuloCar"/>
          <w:rFonts w:ascii="Arial" w:hAnsi="Arial" w:cs="Arial"/>
          <w:sz w:val="28"/>
          <w:szCs w:val="28"/>
        </w:rPr>
        <w:t xml:space="preserve">5D (CCH </w:t>
      </w:r>
      <w:r w:rsidR="00BC034C">
        <w:rPr>
          <w:rStyle w:val="TtuloCar"/>
          <w:rFonts w:ascii="Arial" w:hAnsi="Arial" w:cs="Arial"/>
          <w:sz w:val="28"/>
          <w:szCs w:val="28"/>
        </w:rPr>
        <w:t>VAL</w:t>
      </w:r>
      <w:r>
        <w:rPr>
          <w:rStyle w:val="TtuloCar"/>
          <w:rFonts w:ascii="Arial" w:hAnsi="Arial" w:cs="Arial"/>
          <w:sz w:val="28"/>
          <w:szCs w:val="28"/>
        </w:rPr>
        <w:t>)</w:t>
      </w:r>
    </w:p>
    <w:tbl>
      <w:tblPr>
        <w:tblW w:w="7780" w:type="dxa"/>
        <w:jc w:val="center"/>
        <w:tblLayout w:type="fixed"/>
        <w:tblLook w:val="04A0" w:firstRow="1" w:lastRow="0" w:firstColumn="1" w:lastColumn="0" w:noHBand="0" w:noVBand="1"/>
      </w:tblPr>
      <w:tblGrid>
        <w:gridCol w:w="970"/>
        <w:gridCol w:w="5105"/>
        <w:gridCol w:w="1705"/>
      </w:tblGrid>
      <w:tr w:rsidR="00D74C54" w:rsidRPr="005A5BE4" w14:paraId="41E9B4CF" w14:textId="77777777" w:rsidTr="00497A92">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14:paraId="7D81C54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14:paraId="767A26C2"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center"/>
            <w:hideMark/>
          </w:tcPr>
          <w:p w14:paraId="472DC4F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14:paraId="3AECE214"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3DCA3FD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12FF0DDE"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5DC3C86D"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14:paraId="5FAEC468" w14:textId="77777777"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2CA9E2FF"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0C76204A"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14:paraId="2AC16D9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5995B78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proofErr w:type="spellStart"/>
            <w:r w:rsidRPr="005A5BE4">
              <w:rPr>
                <w:rFonts w:ascii="Arial" w:hAnsi="Arial" w:cs="Arial"/>
                <w:sz w:val="16"/>
                <w:szCs w:val="16"/>
              </w:rPr>
              <w:t>aaaa</w:t>
            </w:r>
            <w:proofErr w:type="spellEnd"/>
            <w:r w:rsidRPr="005A5BE4">
              <w:rPr>
                <w:rFonts w:ascii="Arial" w:hAnsi="Arial" w:cs="Arial"/>
                <w:sz w:val="16"/>
                <w:szCs w:val="16"/>
              </w:rPr>
              <w:t>/mm/</w:t>
            </w:r>
            <w:proofErr w:type="spellStart"/>
            <w:r w:rsidRPr="005A5BE4">
              <w:rPr>
                <w:rFonts w:ascii="Arial" w:hAnsi="Arial" w:cs="Arial"/>
                <w:sz w:val="16"/>
                <w:szCs w:val="16"/>
              </w:rPr>
              <w:t>dd</w:t>
            </w:r>
            <w:proofErr w:type="spellEnd"/>
            <w:r w:rsidRPr="005A5BE4">
              <w:rPr>
                <w:rFonts w:ascii="Arial" w:hAnsi="Arial" w:cs="Arial"/>
                <w:sz w:val="16"/>
                <w:szCs w:val="16"/>
              </w:rPr>
              <w:t xml:space="preserve"> </w:t>
            </w:r>
            <w:proofErr w:type="spellStart"/>
            <w:r w:rsidRPr="005A5BE4">
              <w:rPr>
                <w:rFonts w:ascii="Arial" w:hAnsi="Arial" w:cs="Arial"/>
                <w:sz w:val="16"/>
                <w:szCs w:val="16"/>
              </w:rPr>
              <w:t>hh:mi</w:t>
            </w:r>
            <w:proofErr w:type="spellEnd"/>
          </w:p>
        </w:tc>
      </w:tr>
      <w:tr w:rsidR="00D74C54" w:rsidRPr="005A5BE4" w14:paraId="3D6971DF"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4EB1A81E"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108B54AD"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C3C392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14:paraId="7E2D31D5"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114256A6"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3902E19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3E953C0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44D4CF42"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26DDAF4B"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219A8DE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143104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bl>
    <w:p w14:paraId="331FF1CA" w14:textId="77777777" w:rsidR="00900D4D" w:rsidRDefault="00497A92" w:rsidP="00730A2C">
      <w:pPr>
        <w:spacing w:before="120"/>
        <w:jc w:val="both"/>
        <w:rPr>
          <w:rFonts w:ascii="Arial" w:hAnsi="Arial" w:cs="Arial"/>
        </w:rPr>
      </w:pPr>
      <w:r>
        <w:rPr>
          <w:rFonts w:ascii="Arial" w:hAnsi="Arial" w:cs="Arial"/>
        </w:rPr>
        <w:t xml:space="preserve">Donde el formato de campo “c” hace referencia a un </w:t>
      </w:r>
      <w:proofErr w:type="spellStart"/>
      <w:r>
        <w:rPr>
          <w:rFonts w:ascii="Arial" w:hAnsi="Arial" w:cs="Arial"/>
        </w:rPr>
        <w:t>car</w:t>
      </w:r>
      <w:r w:rsidR="002973AC">
        <w:rPr>
          <w:rFonts w:ascii="Arial" w:hAnsi="Arial" w:cs="Arial"/>
        </w:rPr>
        <w:t>a</w:t>
      </w:r>
      <w:r>
        <w:rPr>
          <w:rFonts w:ascii="Arial" w:hAnsi="Arial" w:cs="Arial"/>
        </w:rPr>
        <w:t>cter</w:t>
      </w:r>
      <w:proofErr w:type="spellEnd"/>
      <w:r>
        <w:rPr>
          <w:rFonts w:ascii="Arial" w:hAnsi="Arial" w:cs="Arial"/>
        </w:rPr>
        <w:t xml:space="preserve"> y el formato del campo “n” hace referencia a un numérico.</w:t>
      </w:r>
    </w:p>
    <w:p w14:paraId="6B8BB1EA" w14:textId="77777777" w:rsidR="00B77EEB" w:rsidRPr="001049B6" w:rsidRDefault="00B77EEB" w:rsidP="00B77EEB">
      <w:pPr>
        <w:spacing w:before="120"/>
        <w:jc w:val="both"/>
        <w:rPr>
          <w:rFonts w:ascii="Arial" w:hAnsi="Arial" w:cs="Arial"/>
        </w:rPr>
      </w:pPr>
      <w:r w:rsidRPr="001049B6">
        <w:rPr>
          <w:rFonts w:ascii="Arial" w:hAnsi="Arial" w:cs="Arial"/>
        </w:rPr>
        <w:t>Para una misma hora “h” se informará tanto del total de la activa entrante</w:t>
      </w:r>
      <w:r w:rsidR="0004147E" w:rsidRPr="001049B6">
        <w:rPr>
          <w:rFonts w:ascii="Arial" w:hAnsi="Arial" w:cs="Arial"/>
        </w:rPr>
        <w:t xml:space="preserve"> (D)</w:t>
      </w:r>
      <w:r w:rsidRPr="001049B6">
        <w:rPr>
          <w:rFonts w:ascii="Arial" w:hAnsi="Arial" w:cs="Arial"/>
        </w:rPr>
        <w:t xml:space="preserve"> como de la activa saliente</w:t>
      </w:r>
      <w:r w:rsidR="0004147E" w:rsidRPr="001049B6">
        <w:rPr>
          <w:rFonts w:ascii="Arial" w:hAnsi="Arial" w:cs="Arial"/>
        </w:rPr>
        <w:t xml:space="preserve"> €. No se neteará horariamente</w:t>
      </w:r>
      <w:r w:rsidRPr="001049B6">
        <w:rPr>
          <w:rFonts w:ascii="Arial" w:hAnsi="Arial" w:cs="Arial"/>
        </w:rPr>
        <w:t>.</w:t>
      </w:r>
    </w:p>
    <w:p w14:paraId="69354E8C" w14:textId="77777777" w:rsidR="00B77EEB" w:rsidRPr="001049B6" w:rsidRDefault="00B77EEB" w:rsidP="00730A2C">
      <w:pPr>
        <w:spacing w:before="120"/>
        <w:jc w:val="both"/>
        <w:rPr>
          <w:rFonts w:ascii="Arial" w:hAnsi="Arial" w:cs="Arial"/>
        </w:rPr>
      </w:pPr>
    </w:p>
    <w:p w14:paraId="3D134A78" w14:textId="77777777" w:rsidR="00497A92" w:rsidRDefault="00497A92" w:rsidP="00497A92">
      <w:pPr>
        <w:spacing w:before="120"/>
        <w:jc w:val="both"/>
        <w:rPr>
          <w:rFonts w:ascii="Arial" w:hAnsi="Arial" w:cs="Arial"/>
        </w:rPr>
      </w:pPr>
      <w:r w:rsidRPr="00497A92">
        <w:rPr>
          <w:rFonts w:ascii="Arial" w:hAnsi="Arial" w:cs="Arial"/>
        </w:rPr>
        <w:t xml:space="preserve">Notas: </w:t>
      </w:r>
    </w:p>
    <w:p w14:paraId="281CAFDE" w14:textId="77777777"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14:paraId="6F939C0E" w14:textId="77777777"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14:paraId="0CD6BF13" w14:textId="77777777" w:rsidR="00497A92" w:rsidRDefault="00497A92" w:rsidP="00497A92">
      <w:pPr>
        <w:spacing w:before="120"/>
        <w:jc w:val="both"/>
        <w:rPr>
          <w:rFonts w:ascii="Arial" w:hAnsi="Arial" w:cs="Arial"/>
        </w:rPr>
      </w:pPr>
      <w:r w:rsidRPr="00497A92">
        <w:rPr>
          <w:rFonts w:ascii="Arial" w:hAnsi="Arial" w:cs="Arial"/>
        </w:rPr>
        <w:t xml:space="preserve">(3) Campo obligatorio, en </w:t>
      </w:r>
      <w:proofErr w:type="spellStart"/>
      <w:r w:rsidRPr="00497A92">
        <w:rPr>
          <w:rFonts w:ascii="Arial" w:hAnsi="Arial" w:cs="Arial"/>
        </w:rPr>
        <w:t>Wh</w:t>
      </w:r>
      <w:proofErr w:type="spellEnd"/>
      <w:r w:rsidRPr="00497A92">
        <w:rPr>
          <w:rFonts w:ascii="Arial" w:hAnsi="Arial" w:cs="Arial"/>
        </w:rPr>
        <w:t xml:space="preserve">. </w:t>
      </w:r>
    </w:p>
    <w:p w14:paraId="256CE44A" w14:textId="77777777" w:rsidR="00BC034C" w:rsidRDefault="00497A92" w:rsidP="00497A92">
      <w:pPr>
        <w:spacing w:before="120"/>
        <w:jc w:val="both"/>
        <w:rPr>
          <w:rFonts w:ascii="Arial" w:hAnsi="Arial" w:cs="Arial"/>
        </w:rPr>
      </w:pPr>
      <w:r w:rsidRPr="00497A92">
        <w:rPr>
          <w:rFonts w:ascii="Arial" w:hAnsi="Arial" w:cs="Arial"/>
        </w:rPr>
        <w:t xml:space="preserve">(4) Campo no obligatorio, en </w:t>
      </w:r>
      <w:proofErr w:type="spellStart"/>
      <w:r w:rsidRPr="00497A92">
        <w:rPr>
          <w:rFonts w:ascii="Arial" w:hAnsi="Arial" w:cs="Arial"/>
        </w:rPr>
        <w:t>Wh</w:t>
      </w:r>
      <w:proofErr w:type="spellEnd"/>
      <w:r w:rsidR="00BC034C">
        <w:rPr>
          <w:rFonts w:ascii="Arial" w:hAnsi="Arial" w:cs="Arial"/>
        </w:rPr>
        <w:t>.</w:t>
      </w:r>
    </w:p>
    <w:sectPr w:rsidR="00BC034C"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89052" w14:textId="77777777" w:rsidR="00AF3592" w:rsidRDefault="00AF3592">
      <w:r>
        <w:separator/>
      </w:r>
    </w:p>
  </w:endnote>
  <w:endnote w:type="continuationSeparator" w:id="0">
    <w:p w14:paraId="7945622B" w14:textId="77777777" w:rsidR="00AF3592" w:rsidRDefault="00AF3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Calibri"/>
    <w:panose1 w:val="00000000000000000000"/>
    <w:charset w:val="00"/>
    <w:family w:val="swiss"/>
    <w:notTrueType/>
    <w:pitch w:val="default"/>
    <w:sig w:usb0="00000003" w:usb1="00000000" w:usb2="00000000" w:usb3="00000000" w:csb0="00000001" w:csb1="00000000"/>
  </w:font>
  <w:font w:name="OLLALK+Aria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ADF85" w14:textId="77777777" w:rsidR="000E5D14" w:rsidRDefault="001049B6" w:rsidP="000E5D14">
    <w:pPr>
      <w:pStyle w:val="Piedepgina"/>
      <w:jc w:val="center"/>
      <w:rPr>
        <w:rFonts w:ascii="Arial" w:hAnsi="Arial" w:cs="Arial"/>
        <w:noProof/>
        <w:sz w:val="14"/>
        <w:szCs w:val="14"/>
      </w:rPr>
    </w:pPr>
    <w:r>
      <w:rPr>
        <w:rFonts w:ascii="Arial" w:hAnsi="Arial" w:cs="Arial"/>
        <w:noProof/>
        <w:sz w:val="14"/>
        <w:szCs w:val="14"/>
      </w:rPr>
      <w:pict w14:anchorId="220A59D1">
        <v:rect id="_x0000_i1026" style="width:0;height:1.5pt" o:hralign="center" o:hrstd="t" o:hr="t" fillcolor="#a0a0a0" stroked="f"/>
      </w:pict>
    </w:r>
  </w:p>
  <w:p w14:paraId="498A34A0" w14:textId="77777777"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04147E">
      <w:rPr>
        <w:rFonts w:ascii="Arial" w:hAnsi="Arial" w:cs="Arial"/>
        <w:noProof/>
        <w:sz w:val="14"/>
        <w:szCs w:val="14"/>
      </w:rPr>
      <w:t>1</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04147E">
      <w:rPr>
        <w:rFonts w:ascii="Arial" w:hAnsi="Arial" w:cs="Arial"/>
        <w:noProof/>
        <w:sz w:val="14"/>
        <w:szCs w:val="14"/>
      </w:rPr>
      <w:t>2</w:t>
    </w:r>
    <w:r w:rsidRPr="00F978AA">
      <w:rPr>
        <w:rFonts w:ascii="Arial" w:hAnsi="Arial" w:cs="Arial"/>
        <w:sz w:val="14"/>
        <w:szCs w:val="14"/>
      </w:rPr>
      <w:fldChar w:fldCharType="end"/>
    </w:r>
  </w:p>
  <w:p w14:paraId="5611B4E5" w14:textId="77777777"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00558CB6" w14:textId="77777777" w:rsidR="000E5D14" w:rsidRDefault="001049B6"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14:paraId="6D03DB96" w14:textId="77777777" w:rsidR="000E5D14" w:rsidRPr="00F978AA" w:rsidRDefault="000E5D14" w:rsidP="000E5D14">
    <w:pPr>
      <w:pStyle w:val="Piedepgina"/>
      <w:jc w:val="center"/>
      <w:rPr>
        <w:rFonts w:ascii="Arial" w:hAnsi="Arial" w:cs="Arial"/>
        <w:sz w:val="16"/>
        <w:szCs w:val="16"/>
      </w:rPr>
    </w:pPr>
  </w:p>
  <w:p w14:paraId="480BEF8C" w14:textId="77777777"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19EDC" w14:textId="77777777" w:rsidR="00AF3592" w:rsidRDefault="00AF3592">
      <w:r>
        <w:separator/>
      </w:r>
    </w:p>
  </w:footnote>
  <w:footnote w:type="continuationSeparator" w:id="0">
    <w:p w14:paraId="2C681EF6" w14:textId="77777777" w:rsidR="00AF3592" w:rsidRDefault="00AF3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0E537" w14:textId="77777777" w:rsidR="000E5D14" w:rsidRDefault="000E5D14" w:rsidP="000E5D14">
    <w:pPr>
      <w:pStyle w:val="Encabezado"/>
      <w:tabs>
        <w:tab w:val="clear" w:pos="4252"/>
        <w:tab w:val="clear" w:pos="8504"/>
        <w:tab w:val="left" w:pos="9705"/>
      </w:tabs>
      <w:ind w:left="-284"/>
    </w:pPr>
    <w:r>
      <w:rPr>
        <w:noProof/>
      </w:rPr>
      <w:drawing>
        <wp:inline distT="0" distB="0" distL="0" distR="0" wp14:anchorId="191DA7C5" wp14:editId="21B9E3D2">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1049B6">
      <w:rPr>
        <w:rFonts w:ascii="Arial" w:hAnsi="Arial" w:cs="Arial"/>
        <w:noProof/>
        <w:sz w:val="14"/>
        <w:szCs w:val="14"/>
      </w:rPr>
      <w:pict w14:anchorId="40900292">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9"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9"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1"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3"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0"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0"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11934905">
    <w:abstractNumId w:val="31"/>
  </w:num>
  <w:num w:numId="2" w16cid:durableId="1493794011">
    <w:abstractNumId w:val="35"/>
  </w:num>
  <w:num w:numId="3" w16cid:durableId="1900743258">
    <w:abstractNumId w:val="0"/>
  </w:num>
  <w:num w:numId="4" w16cid:durableId="1581714048">
    <w:abstractNumId w:val="29"/>
  </w:num>
  <w:num w:numId="5" w16cid:durableId="90664648">
    <w:abstractNumId w:val="3"/>
  </w:num>
  <w:num w:numId="6" w16cid:durableId="785007202">
    <w:abstractNumId w:val="22"/>
  </w:num>
  <w:num w:numId="7" w16cid:durableId="391663469">
    <w:abstractNumId w:val="36"/>
  </w:num>
  <w:num w:numId="8" w16cid:durableId="1651053865">
    <w:abstractNumId w:val="30"/>
  </w:num>
  <w:num w:numId="9" w16cid:durableId="681132244">
    <w:abstractNumId w:val="2"/>
  </w:num>
  <w:num w:numId="10" w16cid:durableId="1925794419">
    <w:abstractNumId w:val="24"/>
  </w:num>
  <w:num w:numId="11" w16cid:durableId="94136625">
    <w:abstractNumId w:val="25"/>
  </w:num>
  <w:num w:numId="12" w16cid:durableId="1743217024">
    <w:abstractNumId w:val="41"/>
  </w:num>
  <w:num w:numId="13" w16cid:durableId="85424752">
    <w:abstractNumId w:val="38"/>
  </w:num>
  <w:num w:numId="14" w16cid:durableId="953436824">
    <w:abstractNumId w:val="28"/>
  </w:num>
  <w:num w:numId="15" w16cid:durableId="656107572">
    <w:abstractNumId w:val="17"/>
  </w:num>
  <w:num w:numId="16" w16cid:durableId="1074158082">
    <w:abstractNumId w:val="18"/>
  </w:num>
  <w:num w:numId="17" w16cid:durableId="1567183076">
    <w:abstractNumId w:val="20"/>
  </w:num>
  <w:num w:numId="18" w16cid:durableId="796682600">
    <w:abstractNumId w:val="7"/>
  </w:num>
  <w:num w:numId="19" w16cid:durableId="1228801815">
    <w:abstractNumId w:val="1"/>
  </w:num>
  <w:num w:numId="20" w16cid:durableId="478957061">
    <w:abstractNumId w:val="34"/>
  </w:num>
  <w:num w:numId="21" w16cid:durableId="1654138441">
    <w:abstractNumId w:val="23"/>
  </w:num>
  <w:num w:numId="22" w16cid:durableId="447240558">
    <w:abstractNumId w:val="11"/>
  </w:num>
  <w:num w:numId="23" w16cid:durableId="205007">
    <w:abstractNumId w:val="6"/>
  </w:num>
  <w:num w:numId="24" w16cid:durableId="995065345">
    <w:abstractNumId w:val="32"/>
  </w:num>
  <w:num w:numId="25" w16cid:durableId="1595279435">
    <w:abstractNumId w:val="37"/>
  </w:num>
  <w:num w:numId="26" w16cid:durableId="988706522">
    <w:abstractNumId w:val="14"/>
  </w:num>
  <w:num w:numId="27" w16cid:durableId="1196504555">
    <w:abstractNumId w:val="42"/>
  </w:num>
  <w:num w:numId="28" w16cid:durableId="134641617">
    <w:abstractNumId w:val="9"/>
  </w:num>
  <w:num w:numId="29" w16cid:durableId="1502699167">
    <w:abstractNumId w:val="10"/>
  </w:num>
  <w:num w:numId="30" w16cid:durableId="397166804">
    <w:abstractNumId w:val="19"/>
  </w:num>
  <w:num w:numId="31" w16cid:durableId="471096409">
    <w:abstractNumId w:val="12"/>
  </w:num>
  <w:num w:numId="32" w16cid:durableId="2026588608">
    <w:abstractNumId w:val="39"/>
  </w:num>
  <w:num w:numId="33" w16cid:durableId="529537574">
    <w:abstractNumId w:val="40"/>
  </w:num>
  <w:num w:numId="34" w16cid:durableId="440687826">
    <w:abstractNumId w:val="16"/>
  </w:num>
  <w:num w:numId="35" w16cid:durableId="19771769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11649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68743399">
    <w:abstractNumId w:val="21"/>
  </w:num>
  <w:num w:numId="38" w16cid:durableId="1003706043">
    <w:abstractNumId w:val="15"/>
  </w:num>
  <w:num w:numId="39" w16cid:durableId="540362988">
    <w:abstractNumId w:val="26"/>
  </w:num>
  <w:num w:numId="40" w16cid:durableId="115371653">
    <w:abstractNumId w:val="13"/>
  </w:num>
  <w:num w:numId="41" w16cid:durableId="384723877">
    <w:abstractNumId w:val="33"/>
  </w:num>
  <w:num w:numId="42" w16cid:durableId="1667248315">
    <w:abstractNumId w:val="4"/>
  </w:num>
  <w:num w:numId="43" w16cid:durableId="122718781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47E"/>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9B6"/>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8F8"/>
    <w:rsid w:val="00117FD2"/>
    <w:rsid w:val="001202C4"/>
    <w:rsid w:val="001207B5"/>
    <w:rsid w:val="00120E1C"/>
    <w:rsid w:val="001221C1"/>
    <w:rsid w:val="001223AD"/>
    <w:rsid w:val="00122673"/>
    <w:rsid w:val="00122819"/>
    <w:rsid w:val="00122A87"/>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846"/>
    <w:rsid w:val="00197C30"/>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973AC"/>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1B"/>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5949"/>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6039"/>
    <w:rsid w:val="004260C2"/>
    <w:rsid w:val="0042625E"/>
    <w:rsid w:val="00426574"/>
    <w:rsid w:val="00426F8C"/>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0906"/>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0D87"/>
    <w:rsid w:val="0065105C"/>
    <w:rsid w:val="006519E0"/>
    <w:rsid w:val="00651A41"/>
    <w:rsid w:val="00651CB7"/>
    <w:rsid w:val="006520A4"/>
    <w:rsid w:val="00652188"/>
    <w:rsid w:val="00652AA4"/>
    <w:rsid w:val="00652D3A"/>
    <w:rsid w:val="0065366C"/>
    <w:rsid w:val="00653CB3"/>
    <w:rsid w:val="00654062"/>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1F0"/>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48F"/>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3BA3"/>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5A76"/>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77EEB"/>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34C"/>
    <w:rsid w:val="00BC0C65"/>
    <w:rsid w:val="00BC0E7E"/>
    <w:rsid w:val="00BC0EC8"/>
    <w:rsid w:val="00BC10CF"/>
    <w:rsid w:val="00BC1442"/>
    <w:rsid w:val="00BC1E17"/>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6EB1"/>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5FC2"/>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3369"/>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03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fill="f" fillcolor="white" stroke="f">
      <v:fill color="white" on="f"/>
      <v:stroke on="f"/>
    </o:shapedefaults>
    <o:shapelayout v:ext="edit">
      <o:idmap v:ext="edit" data="1"/>
    </o:shapelayout>
  </w:shapeDefaults>
  <w:decimalSymbol w:val=","/>
  <w:listSeparator w:val=";"/>
  <w14:docId w14:val="4AF974F6"/>
  <w15:docId w15:val="{665109DD-17CA-476A-8D32-1F27D8A4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8703D-9910-462F-AA7D-B7DDE04C7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501</Words>
  <Characters>2760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3255</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Ruiz Marchal, Antonio</cp:lastModifiedBy>
  <cp:revision>11</cp:revision>
  <cp:lastPrinted>2014-11-05T08:27:00Z</cp:lastPrinted>
  <dcterms:created xsi:type="dcterms:W3CDTF">2015-06-23T16:04:00Z</dcterms:created>
  <dcterms:modified xsi:type="dcterms:W3CDTF">2024-05-23T12:07:00Z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8aaffc-186e-450b-9166-22662fc28ad1_Enabled">
    <vt:lpwstr>true</vt:lpwstr>
  </property>
  <property fmtid="{D5CDD505-2E9C-101B-9397-08002B2CF9AE}" pid="3" name="MSIP_Label_858aaffc-186e-450b-9166-22662fc28ad1_SetDate">
    <vt:lpwstr>2024-05-23T12:04:27Z</vt:lpwstr>
  </property>
  <property fmtid="{D5CDD505-2E9C-101B-9397-08002B2CF9AE}" pid="4" name="MSIP_Label_858aaffc-186e-450b-9166-22662fc28ad1_Method">
    <vt:lpwstr>Standard</vt:lpwstr>
  </property>
  <property fmtid="{D5CDD505-2E9C-101B-9397-08002B2CF9AE}" pid="5" name="MSIP_Label_858aaffc-186e-450b-9166-22662fc28ad1_Name">
    <vt:lpwstr>INTERNA</vt:lpwstr>
  </property>
  <property fmtid="{D5CDD505-2E9C-101B-9397-08002B2CF9AE}" pid="6" name="MSIP_Label_858aaffc-186e-450b-9166-22662fc28ad1_SiteId">
    <vt:lpwstr>6aa9af7d-66e3-4309-b8d7-e4aef08e5761</vt:lpwstr>
  </property>
  <property fmtid="{D5CDD505-2E9C-101B-9397-08002B2CF9AE}" pid="7" name="MSIP_Label_858aaffc-186e-450b-9166-22662fc28ad1_ActionId">
    <vt:lpwstr>287809a7-0521-4981-ad63-f52ce4c29cd4</vt:lpwstr>
  </property>
  <property fmtid="{D5CDD505-2E9C-101B-9397-08002B2CF9AE}" pid="8" name="MSIP_Label_858aaffc-186e-450b-9166-22662fc28ad1_ContentBits">
    <vt:lpwstr>0</vt:lpwstr>
  </property>
</Properties>
</file>